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7080" w14:textId="77777777" w:rsidR="00B50B0A" w:rsidRDefault="00B50B0A"/>
    <w:tbl>
      <w:tblPr>
        <w:tblW w:w="8845" w:type="dxa"/>
        <w:jc w:val="center"/>
        <w:tblBorders>
          <w:bottom w:val="single" w:sz="12" w:space="0" w:color="FF0000"/>
        </w:tblBorders>
        <w:tblLook w:val="0000" w:firstRow="0" w:lastRow="0" w:firstColumn="0" w:lastColumn="0" w:noHBand="0" w:noVBand="0"/>
      </w:tblPr>
      <w:tblGrid>
        <w:gridCol w:w="8845"/>
      </w:tblGrid>
      <w:tr w:rsidR="00B50B0A" w:rsidRPr="0050599D" w14:paraId="7124A8D1" w14:textId="77777777" w:rsidTr="00500DD2">
        <w:trPr>
          <w:cantSplit/>
          <w:jc w:val="center"/>
        </w:trPr>
        <w:tc>
          <w:tcPr>
            <w:tcW w:w="8845" w:type="dxa"/>
          </w:tcPr>
          <w:p w14:paraId="4DB69951" w14:textId="77777777" w:rsidR="00B50B0A" w:rsidRPr="00B50B0A" w:rsidRDefault="00B50B0A" w:rsidP="00B50B0A">
            <w:pPr>
              <w:spacing w:line="336" w:lineRule="auto"/>
              <w:jc w:val="center"/>
              <w:rPr>
                <w:rFonts w:ascii="Impact" w:eastAsia="方正姚体" w:hAnsi="Impact"/>
                <w:b/>
                <w:color w:val="FF0000"/>
                <w:spacing w:val="-8"/>
                <w:w w:val="93"/>
                <w:sz w:val="72"/>
                <w:szCs w:val="84"/>
              </w:rPr>
            </w:pPr>
            <w:r w:rsidRPr="0050599D">
              <w:rPr>
                <w:rFonts w:ascii="Impact" w:eastAsia="方正姚体" w:hAnsi="Impact" w:hint="eastAsia"/>
                <w:b/>
                <w:color w:val="FF0000"/>
                <w:spacing w:val="-8"/>
                <w:w w:val="93"/>
                <w:sz w:val="72"/>
                <w:szCs w:val="84"/>
              </w:rPr>
              <w:t>毫米波太赫兹产业发展</w:t>
            </w:r>
            <w:r>
              <w:rPr>
                <w:rFonts w:ascii="Impact" w:eastAsia="方正姚体" w:hAnsi="Impact" w:hint="eastAsia"/>
                <w:b/>
                <w:color w:val="FF0000"/>
                <w:spacing w:val="-8"/>
                <w:w w:val="93"/>
                <w:sz w:val="72"/>
                <w:szCs w:val="84"/>
              </w:rPr>
              <w:t>联盟</w:t>
            </w:r>
          </w:p>
        </w:tc>
      </w:tr>
      <w:tr w:rsidR="00B50B0A" w:rsidRPr="00421799" w14:paraId="490E196E" w14:textId="77777777" w:rsidTr="00500DD2">
        <w:trPr>
          <w:cantSplit/>
          <w:trHeight w:val="443"/>
          <w:jc w:val="center"/>
        </w:trPr>
        <w:tc>
          <w:tcPr>
            <w:tcW w:w="8845" w:type="dxa"/>
          </w:tcPr>
          <w:p w14:paraId="266D4573" w14:textId="77777777" w:rsidR="00B50B0A" w:rsidRPr="00421799" w:rsidRDefault="00B50B0A" w:rsidP="00500DD2">
            <w:pPr>
              <w:spacing w:line="336" w:lineRule="auto"/>
              <w:rPr>
                <w:rFonts w:ascii="仿宋_GB2312" w:eastAsia="仿宋_GB2312"/>
                <w:sz w:val="32"/>
                <w:szCs w:val="32"/>
              </w:rPr>
            </w:pPr>
          </w:p>
        </w:tc>
      </w:tr>
    </w:tbl>
    <w:p w14:paraId="3CF263D5" w14:textId="77777777" w:rsidR="00A05D48" w:rsidRDefault="00A05D48" w:rsidP="00A05D48">
      <w:pPr>
        <w:spacing w:line="560" w:lineRule="exact"/>
        <w:rPr>
          <w:rFonts w:ascii="微软雅黑" w:eastAsia="微软雅黑" w:hAnsi="微软雅黑" w:cs="宋体"/>
          <w:b/>
          <w:bCs/>
          <w:color w:val="FF0000"/>
          <w:sz w:val="36"/>
          <w:szCs w:val="36"/>
        </w:rPr>
      </w:pPr>
    </w:p>
    <w:p w14:paraId="39ECB82C" w14:textId="77777777" w:rsidR="000A48D8" w:rsidRPr="000A48D8" w:rsidRDefault="000A48D8" w:rsidP="000A48D8">
      <w:pPr>
        <w:spacing w:beforeLines="50" w:before="156" w:afterLines="100" w:after="312"/>
        <w:jc w:val="center"/>
        <w:rPr>
          <w:rFonts w:ascii="仿宋" w:eastAsia="仿宋" w:hAnsi="仿宋"/>
          <w:sz w:val="44"/>
          <w:szCs w:val="44"/>
        </w:rPr>
      </w:pPr>
      <w:r w:rsidRPr="000A48D8">
        <w:rPr>
          <w:rFonts w:ascii="微软雅黑" w:eastAsia="微软雅黑" w:hAnsi="微软雅黑" w:cs="宋体" w:hint="eastAsia"/>
          <w:b/>
          <w:bCs/>
          <w:color w:val="FF0000"/>
          <w:sz w:val="44"/>
          <w:szCs w:val="44"/>
        </w:rPr>
        <w:t>关于联盟成立“毫米波雷达工作”的通知</w:t>
      </w:r>
    </w:p>
    <w:p w14:paraId="49624900" w14:textId="77777777" w:rsidR="000A48D8" w:rsidRDefault="000A48D8" w:rsidP="00CF4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sz w:val="32"/>
          <w:szCs w:val="36"/>
        </w:rPr>
      </w:pPr>
      <w:r w:rsidRPr="002E195A">
        <w:rPr>
          <w:rFonts w:ascii="仿宋" w:eastAsia="仿宋" w:hAnsi="仿宋" w:hint="eastAsia"/>
          <w:sz w:val="32"/>
          <w:szCs w:val="36"/>
        </w:rPr>
        <w:t>目前，毫米波雷达技术在自动驾驶、无人机、工业制造、手势识别、智慧交通等领域都发挥着重要作用，随着国内该项技术的发展与成熟，我国从芯片到模组都初步具备了自主可控的量产能力。但是整个行业由于处在产业化发展的初期阶段，从技术研发、应用落地到供应链保障、产品规范、标准制定都有待各企业间的合作与协同。鉴于此，联盟多家单位发起成立“毫米波雷达工作组”，建立研发与测试、应用与示范、产品孵化等多个协作平台，推动毫米波雷达产业的快速有序发展。</w:t>
      </w:r>
    </w:p>
    <w:p w14:paraId="5A9756BF" w14:textId="77777777" w:rsidR="000A48D8" w:rsidRDefault="000A48D8" w:rsidP="00CF4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sz w:val="32"/>
          <w:szCs w:val="36"/>
        </w:rPr>
      </w:pPr>
      <w:bookmarkStart w:id="0" w:name="_Hlk43723064"/>
      <w:r>
        <w:rPr>
          <w:rFonts w:ascii="仿宋" w:eastAsia="仿宋" w:hAnsi="仿宋" w:hint="eastAsia"/>
          <w:sz w:val="32"/>
          <w:szCs w:val="36"/>
        </w:rPr>
        <w:t>工作组建议书与报名表如附件所示，欢迎联盟会员单位积极参与工作组工作。报名回执请于11月2日前反馈至联盟秘书处邮箱</w:t>
      </w:r>
      <w:r>
        <w:rPr>
          <w:rFonts w:ascii="仿宋" w:eastAsia="仿宋" w:hAnsi="仿宋"/>
          <w:sz w:val="32"/>
          <w:szCs w:val="36"/>
        </w:rPr>
        <w:t>(</w:t>
      </w:r>
      <w:hyperlink r:id="rId7" w:history="1">
        <w:r w:rsidRPr="00567BCC">
          <w:rPr>
            <w:rStyle w:val="a8"/>
            <w:rFonts w:ascii="仿宋" w:eastAsia="仿宋" w:hAnsi="仿宋"/>
            <w:sz w:val="32"/>
            <w:szCs w:val="36"/>
          </w:rPr>
          <w:t>service@chinamta.org.cn</w:t>
        </w:r>
      </w:hyperlink>
      <w:r>
        <w:rPr>
          <w:rFonts w:ascii="仿宋" w:eastAsia="仿宋" w:hAnsi="仿宋"/>
          <w:sz w:val="32"/>
          <w:szCs w:val="36"/>
        </w:rPr>
        <w:t>)</w:t>
      </w:r>
      <w:r>
        <w:rPr>
          <w:rFonts w:ascii="仿宋" w:eastAsia="仿宋" w:hAnsi="仿宋" w:hint="eastAsia"/>
          <w:sz w:val="32"/>
          <w:szCs w:val="36"/>
        </w:rPr>
        <w:t>。</w:t>
      </w:r>
    </w:p>
    <w:p w14:paraId="7AE7BDBE" w14:textId="77777777" w:rsidR="000A48D8" w:rsidRDefault="000A48D8" w:rsidP="000A48D8">
      <w:pPr>
        <w:spacing w:line="560" w:lineRule="exact"/>
        <w:ind w:left="420"/>
        <w:rPr>
          <w:rFonts w:ascii="仿宋" w:eastAsia="仿宋" w:hAnsi="仿宋"/>
          <w:sz w:val="32"/>
          <w:szCs w:val="36"/>
        </w:rPr>
      </w:pPr>
      <w:r>
        <w:rPr>
          <w:rFonts w:ascii="仿宋" w:eastAsia="仿宋" w:hAnsi="仿宋" w:hint="eastAsia"/>
          <w:noProof/>
          <w:sz w:val="32"/>
          <w:szCs w:val="36"/>
          <w:lang w:val="zh-CN"/>
        </w:rPr>
        <w:drawing>
          <wp:anchor distT="0" distB="0" distL="114300" distR="114300" simplePos="0" relativeHeight="251658240" behindDoc="0" locked="0" layoutInCell="1" allowOverlap="1" wp14:anchorId="763C619E" wp14:editId="0579D8C6">
            <wp:simplePos x="0" y="0"/>
            <wp:positionH relativeFrom="column">
              <wp:posOffset>3526155</wp:posOffset>
            </wp:positionH>
            <wp:positionV relativeFrom="paragraph">
              <wp:posOffset>337478</wp:posOffset>
            </wp:positionV>
            <wp:extent cx="1512000" cy="1512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联盟公章.png"/>
                    <pic:cNvPicPr/>
                  </pic:nvPicPr>
                  <pic:blipFill>
                    <a:blip r:embed="rId8">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14:sizeRelH relativeFrom="page">
              <wp14:pctWidth>0</wp14:pctWidth>
            </wp14:sizeRelH>
            <wp14:sizeRelV relativeFrom="page">
              <wp14:pctHeight>0</wp14:pctHeight>
            </wp14:sizeRelV>
          </wp:anchor>
        </w:drawing>
      </w:r>
    </w:p>
    <w:p w14:paraId="2767127E" w14:textId="77777777" w:rsidR="000A48D8" w:rsidRPr="000A48D8" w:rsidRDefault="000A48D8" w:rsidP="000A48D8">
      <w:pPr>
        <w:spacing w:line="560" w:lineRule="exact"/>
        <w:ind w:left="420"/>
        <w:rPr>
          <w:rFonts w:ascii="仿宋" w:eastAsia="仿宋" w:hAnsi="仿宋"/>
          <w:sz w:val="32"/>
          <w:szCs w:val="36"/>
        </w:rPr>
      </w:pPr>
    </w:p>
    <w:bookmarkEnd w:id="0"/>
    <w:p w14:paraId="383D37FA" w14:textId="77777777" w:rsidR="00E27802" w:rsidRDefault="00D63834" w:rsidP="000A48D8">
      <w:pPr>
        <w:spacing w:line="560" w:lineRule="exact"/>
        <w:ind w:left="5880" w:hangingChars="2100" w:hanging="5880"/>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毫米波太赫兹产业发展</w:t>
      </w:r>
      <w:r w:rsidR="000A48D8">
        <w:rPr>
          <w:rFonts w:ascii="仿宋" w:eastAsia="仿宋" w:hAnsi="仿宋" w:cs="仿宋" w:hint="eastAsia"/>
          <w:sz w:val="28"/>
          <w:szCs w:val="28"/>
        </w:rPr>
        <w:t>联盟</w:t>
      </w:r>
    </w:p>
    <w:p w14:paraId="1F99413F" w14:textId="77777777" w:rsidR="00D63834" w:rsidRDefault="00D63834" w:rsidP="000A48D8">
      <w:pPr>
        <w:spacing w:line="560" w:lineRule="exact"/>
        <w:ind w:left="5880" w:right="560" w:hangingChars="2100" w:hanging="5880"/>
        <w:jc w:val="right"/>
        <w:rPr>
          <w:rFonts w:ascii="仿宋" w:eastAsia="仿宋" w:hAnsi="仿宋" w:cs="仿宋"/>
          <w:sz w:val="28"/>
          <w:szCs w:val="28"/>
        </w:rPr>
      </w:pPr>
      <w:r>
        <w:rPr>
          <w:rFonts w:ascii="仿宋" w:eastAsia="仿宋" w:hAnsi="仿宋" w:cs="仿宋"/>
          <w:sz w:val="28"/>
          <w:szCs w:val="28"/>
        </w:rPr>
        <w:t>2020年</w:t>
      </w:r>
      <w:r w:rsidR="000A48D8">
        <w:rPr>
          <w:rFonts w:ascii="仿宋" w:eastAsia="仿宋" w:hAnsi="仿宋" w:cs="仿宋"/>
          <w:sz w:val="28"/>
          <w:szCs w:val="28"/>
        </w:rPr>
        <w:t>10</w:t>
      </w:r>
      <w:r>
        <w:rPr>
          <w:rFonts w:ascii="仿宋" w:eastAsia="仿宋" w:hAnsi="仿宋" w:cs="仿宋"/>
          <w:sz w:val="28"/>
          <w:szCs w:val="28"/>
        </w:rPr>
        <w:t>月2</w:t>
      </w:r>
      <w:r w:rsidR="000A48D8">
        <w:rPr>
          <w:rFonts w:ascii="仿宋" w:eastAsia="仿宋" w:hAnsi="仿宋" w:cs="仿宋"/>
          <w:sz w:val="28"/>
          <w:szCs w:val="28"/>
        </w:rPr>
        <w:t>0</w:t>
      </w:r>
      <w:r>
        <w:rPr>
          <w:rFonts w:ascii="仿宋" w:eastAsia="仿宋" w:hAnsi="仿宋" w:cs="仿宋"/>
          <w:sz w:val="28"/>
          <w:szCs w:val="28"/>
        </w:rPr>
        <w:t>日</w:t>
      </w:r>
    </w:p>
    <w:p w14:paraId="5568D60B" w14:textId="77777777" w:rsidR="000A48D8" w:rsidRDefault="000A48D8" w:rsidP="000A48D8">
      <w:pPr>
        <w:spacing w:line="560" w:lineRule="exact"/>
        <w:ind w:left="5880" w:right="560" w:hangingChars="2100" w:hanging="5880"/>
        <w:jc w:val="right"/>
        <w:rPr>
          <w:rFonts w:ascii="仿宋" w:eastAsia="仿宋" w:hAnsi="仿宋" w:cs="仿宋"/>
          <w:sz w:val="28"/>
          <w:szCs w:val="28"/>
        </w:rPr>
      </w:pPr>
    </w:p>
    <w:p w14:paraId="31E83AC4" w14:textId="77777777" w:rsidR="000A48D8" w:rsidRPr="000A48D8" w:rsidRDefault="000A48D8" w:rsidP="000A48D8">
      <w:pPr>
        <w:jc w:val="left"/>
        <w:rPr>
          <w:rFonts w:ascii="宋体" w:hAnsi="宋体"/>
          <w:b/>
          <w:bCs/>
          <w:sz w:val="32"/>
          <w:szCs w:val="32"/>
        </w:rPr>
      </w:pPr>
      <w:r w:rsidRPr="000A48D8">
        <w:rPr>
          <w:rFonts w:ascii="宋体" w:hAnsi="宋体" w:hint="eastAsia"/>
          <w:b/>
          <w:bCs/>
          <w:sz w:val="32"/>
          <w:szCs w:val="32"/>
        </w:rPr>
        <w:lastRenderedPageBreak/>
        <w:t>附件1</w:t>
      </w:r>
      <w:r w:rsidRPr="000A48D8">
        <w:rPr>
          <w:rFonts w:ascii="宋体" w:hAnsi="宋体"/>
          <w:b/>
          <w:bCs/>
          <w:sz w:val="32"/>
          <w:szCs w:val="32"/>
        </w:rPr>
        <w:t>:</w:t>
      </w:r>
    </w:p>
    <w:p w14:paraId="352331B8" w14:textId="77777777" w:rsidR="000A48D8" w:rsidRPr="000A48D8" w:rsidRDefault="000A48D8" w:rsidP="000A48D8">
      <w:pPr>
        <w:spacing w:beforeLines="50" w:before="156" w:afterLines="100" w:after="312"/>
        <w:jc w:val="center"/>
        <w:rPr>
          <w:rFonts w:ascii="宋体" w:hAnsi="宋体"/>
          <w:b/>
          <w:bCs/>
          <w:sz w:val="44"/>
          <w:szCs w:val="48"/>
        </w:rPr>
      </w:pPr>
      <w:r w:rsidRPr="000A48D8">
        <w:rPr>
          <w:rFonts w:ascii="宋体" w:hAnsi="宋体" w:hint="eastAsia"/>
          <w:b/>
          <w:bCs/>
          <w:sz w:val="44"/>
          <w:szCs w:val="48"/>
        </w:rPr>
        <w:t>毫米波雷达工作组建议书</w:t>
      </w:r>
    </w:p>
    <w:p w14:paraId="22372262" w14:textId="77777777" w:rsidR="000A48D8" w:rsidRDefault="000A48D8" w:rsidP="000A48D8">
      <w:pPr>
        <w:rPr>
          <w:rFonts w:ascii="仿宋" w:eastAsia="仿宋" w:hAnsi="仿宋"/>
          <w:b/>
          <w:bCs/>
          <w:sz w:val="32"/>
          <w:szCs w:val="36"/>
        </w:rPr>
      </w:pPr>
      <w:r>
        <w:rPr>
          <w:rFonts w:ascii="仿宋" w:eastAsia="仿宋" w:hAnsi="仿宋" w:hint="eastAsia"/>
          <w:b/>
          <w:bCs/>
          <w:sz w:val="32"/>
          <w:szCs w:val="36"/>
        </w:rPr>
        <w:t>发起单位</w:t>
      </w:r>
    </w:p>
    <w:p w14:paraId="382EC878" w14:textId="40F579F2"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中机寰宇认证检验有限公司、中国信通院</w:t>
      </w:r>
      <w:r w:rsidR="00AF75F3">
        <w:rPr>
          <w:rFonts w:ascii="仿宋" w:eastAsia="仿宋" w:hAnsi="仿宋" w:hint="eastAsia"/>
          <w:sz w:val="28"/>
          <w:szCs w:val="32"/>
        </w:rPr>
        <w:t>泰尔终端实验室</w:t>
      </w:r>
      <w:r>
        <w:rPr>
          <w:rFonts w:ascii="仿宋" w:eastAsia="仿宋" w:hAnsi="仿宋" w:hint="eastAsia"/>
          <w:sz w:val="28"/>
          <w:szCs w:val="32"/>
        </w:rPr>
        <w:t>、</w:t>
      </w:r>
      <w:r w:rsidRPr="008E3A46">
        <w:rPr>
          <w:rFonts w:ascii="仿宋" w:eastAsia="仿宋" w:hAnsi="仿宋" w:hint="eastAsia"/>
          <w:sz w:val="28"/>
          <w:szCs w:val="32"/>
        </w:rPr>
        <w:t>中电科仪器仪表有限公</w:t>
      </w:r>
      <w:r>
        <w:rPr>
          <w:rFonts w:ascii="仿宋" w:eastAsia="仿宋" w:hAnsi="仿宋" w:hint="eastAsia"/>
          <w:sz w:val="28"/>
          <w:szCs w:val="32"/>
        </w:rPr>
        <w:t>司、</w:t>
      </w:r>
      <w:r w:rsidRPr="008E3A46">
        <w:rPr>
          <w:rFonts w:ascii="仿宋" w:eastAsia="仿宋" w:hAnsi="仿宋" w:hint="eastAsia"/>
          <w:sz w:val="28"/>
          <w:szCs w:val="32"/>
        </w:rPr>
        <w:t>北京邮电大学、威凯检测技术有限公司、上海铭剑电子科技有限公司、上海几何伙伴智能驾驶有限公司</w:t>
      </w:r>
      <w:r>
        <w:rPr>
          <w:rFonts w:ascii="仿宋" w:eastAsia="仿宋" w:hAnsi="仿宋" w:hint="eastAsia"/>
          <w:sz w:val="28"/>
          <w:szCs w:val="32"/>
        </w:rPr>
        <w:t>等。</w:t>
      </w:r>
    </w:p>
    <w:p w14:paraId="75CD6647" w14:textId="77777777" w:rsidR="000A48D8" w:rsidRDefault="000A48D8" w:rsidP="000A48D8">
      <w:pPr>
        <w:rPr>
          <w:rFonts w:ascii="仿宋" w:eastAsia="仿宋" w:hAnsi="仿宋"/>
          <w:b/>
          <w:bCs/>
          <w:sz w:val="32"/>
          <w:szCs w:val="36"/>
        </w:rPr>
      </w:pPr>
      <w:r>
        <w:rPr>
          <w:rFonts w:ascii="仿宋" w:eastAsia="仿宋" w:hAnsi="仿宋"/>
          <w:b/>
          <w:bCs/>
          <w:sz w:val="32"/>
          <w:szCs w:val="36"/>
        </w:rPr>
        <w:t>成立背景</w:t>
      </w:r>
    </w:p>
    <w:p w14:paraId="63D9A4F5"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目前，毫米波雷达技术在自动驾驶、无人机、工业制造、手势识别、智慧交通等领域都发挥着重要作用，随着国内该项技术的发展与成熟，我国从芯片到模组都初步具备了自主可控的量产能力。但是整个行业由于处在产业化发展的初期阶段，从技术研发、应用落地到供应链保障、产品规范、标准制定都有待各企业间的合作与协同。鉴于此，联盟多家单位发起成立“毫米波雷达工作组”，建立研发与测试、应用与示范、产品孵化等多个协作平台，推动毫米波雷达产业的快速有序发展。</w:t>
      </w:r>
    </w:p>
    <w:p w14:paraId="2F9A2BE3" w14:textId="77777777" w:rsidR="000A48D8" w:rsidRDefault="000A48D8" w:rsidP="000A48D8">
      <w:pPr>
        <w:rPr>
          <w:rFonts w:ascii="仿宋" w:eastAsia="仿宋" w:hAnsi="仿宋"/>
          <w:b/>
          <w:bCs/>
          <w:sz w:val="32"/>
          <w:szCs w:val="36"/>
        </w:rPr>
      </w:pPr>
      <w:r>
        <w:rPr>
          <w:rFonts w:ascii="仿宋" w:eastAsia="仿宋" w:hAnsi="仿宋" w:hint="eastAsia"/>
          <w:b/>
          <w:bCs/>
          <w:sz w:val="32"/>
          <w:szCs w:val="36"/>
        </w:rPr>
        <w:t>主要目标：</w:t>
      </w:r>
    </w:p>
    <w:p w14:paraId="489277FC" w14:textId="77777777" w:rsidR="000A48D8" w:rsidRDefault="000A48D8" w:rsidP="000A48D8">
      <w:pPr>
        <w:ind w:firstLineChars="200" w:firstLine="560"/>
        <w:rPr>
          <w:rFonts w:ascii="仿宋" w:eastAsia="仿宋" w:hAnsi="仿宋"/>
          <w:sz w:val="28"/>
          <w:szCs w:val="32"/>
        </w:rPr>
      </w:pPr>
      <w:r>
        <w:rPr>
          <w:rFonts w:ascii="仿宋" w:eastAsia="仿宋" w:hAnsi="仿宋"/>
          <w:sz w:val="28"/>
          <w:szCs w:val="32"/>
        </w:rPr>
        <w:t>依托联盟单位在毫米波雷达领域的资源，如仪器设备、芯片器件、系统集成、标准</w:t>
      </w:r>
      <w:r>
        <w:rPr>
          <w:rFonts w:ascii="仿宋" w:eastAsia="仿宋" w:hAnsi="仿宋" w:hint="eastAsia"/>
          <w:sz w:val="28"/>
          <w:szCs w:val="32"/>
        </w:rPr>
        <w:t>与测试</w:t>
      </w:r>
      <w:r>
        <w:rPr>
          <w:rFonts w:ascii="仿宋" w:eastAsia="仿宋" w:hAnsi="仿宋"/>
          <w:sz w:val="28"/>
          <w:szCs w:val="32"/>
        </w:rPr>
        <w:t>、市场与渠道，组建</w:t>
      </w:r>
      <w:r>
        <w:rPr>
          <w:rFonts w:ascii="仿宋" w:eastAsia="仿宋" w:hAnsi="仿宋" w:hint="eastAsia"/>
          <w:sz w:val="28"/>
          <w:szCs w:val="32"/>
        </w:rPr>
        <w:t>一支可以</w:t>
      </w:r>
      <w:r>
        <w:rPr>
          <w:rFonts w:ascii="仿宋" w:eastAsia="仿宋" w:hAnsi="仿宋"/>
          <w:sz w:val="28"/>
          <w:szCs w:val="32"/>
        </w:rPr>
        <w:t>围绕产业应用进行快速</w:t>
      </w:r>
      <w:r>
        <w:rPr>
          <w:rFonts w:ascii="仿宋" w:eastAsia="仿宋" w:hAnsi="仿宋" w:hint="eastAsia"/>
          <w:sz w:val="28"/>
          <w:szCs w:val="32"/>
        </w:rPr>
        <w:t>开发</w:t>
      </w:r>
      <w:r>
        <w:rPr>
          <w:rFonts w:ascii="仿宋" w:eastAsia="仿宋" w:hAnsi="仿宋"/>
          <w:sz w:val="28"/>
          <w:szCs w:val="32"/>
        </w:rPr>
        <w:t>升级、</w:t>
      </w:r>
      <w:r>
        <w:rPr>
          <w:rFonts w:ascii="仿宋" w:eastAsia="仿宋" w:hAnsi="仿宋" w:hint="eastAsia"/>
          <w:sz w:val="28"/>
          <w:szCs w:val="32"/>
        </w:rPr>
        <w:t>测试与评价</w:t>
      </w:r>
      <w:r>
        <w:rPr>
          <w:rFonts w:ascii="仿宋" w:eastAsia="仿宋" w:hAnsi="仿宋"/>
          <w:sz w:val="28"/>
          <w:szCs w:val="32"/>
        </w:rPr>
        <w:t>的毫米波雷达产业推进小组</w:t>
      </w:r>
      <w:r>
        <w:rPr>
          <w:rFonts w:ascii="仿宋" w:eastAsia="仿宋" w:hAnsi="仿宋" w:hint="eastAsia"/>
          <w:sz w:val="28"/>
          <w:szCs w:val="32"/>
        </w:rPr>
        <w:t>。开展与垂直应用领域的交流合作，</w:t>
      </w:r>
      <w:r w:rsidRPr="008E3A46">
        <w:rPr>
          <w:rFonts w:ascii="仿宋" w:eastAsia="仿宋" w:hAnsi="仿宋" w:hint="eastAsia"/>
          <w:sz w:val="28"/>
          <w:szCs w:val="32"/>
        </w:rPr>
        <w:t>重点推进毫米波雷达产品的标准制定、检测技术研发及产品测试认证，以质量为纲领推动毫米波雷达产业健康、</w:t>
      </w:r>
      <w:r w:rsidRPr="008E3A46">
        <w:rPr>
          <w:rFonts w:ascii="仿宋" w:eastAsia="仿宋" w:hAnsi="仿宋" w:hint="eastAsia"/>
          <w:sz w:val="28"/>
          <w:szCs w:val="32"/>
        </w:rPr>
        <w:lastRenderedPageBreak/>
        <w:t>快速发展。</w:t>
      </w:r>
    </w:p>
    <w:p w14:paraId="3611D431" w14:textId="77777777" w:rsidR="000A48D8" w:rsidRDefault="000A48D8" w:rsidP="000A48D8">
      <w:pPr>
        <w:rPr>
          <w:rFonts w:ascii="仿宋" w:eastAsia="仿宋" w:hAnsi="仿宋"/>
          <w:b/>
          <w:bCs/>
          <w:sz w:val="32"/>
          <w:szCs w:val="36"/>
        </w:rPr>
      </w:pPr>
      <w:r>
        <w:rPr>
          <w:rFonts w:ascii="仿宋" w:eastAsia="仿宋" w:hAnsi="仿宋" w:hint="eastAsia"/>
          <w:b/>
          <w:bCs/>
          <w:sz w:val="32"/>
          <w:szCs w:val="36"/>
        </w:rPr>
        <w:t>工作内容：</w:t>
      </w:r>
    </w:p>
    <w:p w14:paraId="650626E1" w14:textId="77777777" w:rsidR="000A48D8" w:rsidRPr="005075A6" w:rsidRDefault="000A48D8" w:rsidP="000A48D8">
      <w:pPr>
        <w:ind w:firstLineChars="200" w:firstLine="560"/>
        <w:rPr>
          <w:rFonts w:ascii="仿宋" w:eastAsia="仿宋" w:hAnsi="仿宋"/>
          <w:sz w:val="28"/>
          <w:szCs w:val="32"/>
        </w:rPr>
      </w:pPr>
      <w:r>
        <w:rPr>
          <w:rFonts w:ascii="仿宋" w:eastAsia="仿宋" w:hAnsi="仿宋" w:hint="eastAsia"/>
          <w:sz w:val="28"/>
          <w:szCs w:val="32"/>
        </w:rPr>
        <w:t>1、推动毫米波雷达在汽车、智能制造、手势识别、无人机领域</w:t>
      </w:r>
      <w:r w:rsidRPr="005075A6">
        <w:rPr>
          <w:rFonts w:ascii="仿宋" w:eastAsia="仿宋" w:hAnsi="仿宋" w:hint="eastAsia"/>
          <w:sz w:val="28"/>
          <w:szCs w:val="32"/>
        </w:rPr>
        <w:t>的应用与产业化</w:t>
      </w:r>
      <w:r>
        <w:rPr>
          <w:rFonts w:ascii="仿宋" w:eastAsia="仿宋" w:hAnsi="仿宋" w:hint="eastAsia"/>
          <w:sz w:val="28"/>
          <w:szCs w:val="32"/>
        </w:rPr>
        <w:t>，</w:t>
      </w:r>
      <w:r w:rsidRPr="005075A6">
        <w:rPr>
          <w:rFonts w:ascii="仿宋" w:eastAsia="仿宋" w:hAnsi="仿宋" w:hint="eastAsia"/>
          <w:sz w:val="28"/>
          <w:szCs w:val="32"/>
        </w:rPr>
        <w:t>细</w:t>
      </w:r>
      <w:r>
        <w:rPr>
          <w:rFonts w:ascii="仿宋" w:eastAsia="仿宋" w:hAnsi="仿宋" w:hint="eastAsia"/>
          <w:sz w:val="28"/>
          <w:szCs w:val="32"/>
        </w:rPr>
        <w:t>分应用场景、明确技术指标、联合芯片、模组等相关企业</w:t>
      </w:r>
      <w:r w:rsidRPr="005075A6">
        <w:rPr>
          <w:rFonts w:ascii="仿宋" w:eastAsia="仿宋" w:hAnsi="仿宋" w:hint="eastAsia"/>
          <w:sz w:val="28"/>
          <w:szCs w:val="32"/>
        </w:rPr>
        <w:t>建立应用示范平台，建立检测认证体系、促进产业链条的形成与发展</w:t>
      </w:r>
      <w:r>
        <w:rPr>
          <w:rFonts w:ascii="仿宋" w:eastAsia="仿宋" w:hAnsi="仿宋" w:hint="eastAsia"/>
          <w:sz w:val="28"/>
          <w:szCs w:val="32"/>
        </w:rPr>
        <w:t>。</w:t>
      </w:r>
    </w:p>
    <w:p w14:paraId="380E5FBA"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2、</w:t>
      </w:r>
      <w:r w:rsidRPr="005075A6">
        <w:rPr>
          <w:rFonts w:ascii="仿宋" w:eastAsia="仿宋" w:hAnsi="仿宋" w:hint="eastAsia"/>
          <w:sz w:val="28"/>
          <w:szCs w:val="32"/>
        </w:rPr>
        <w:t>结合特定的使用领域及场景（汽车、智能制造），研究毫米波雷达的检测技术、检测设备及测试方案，建立技术一流的检测实验室，制定测试评价方法团体标准。</w:t>
      </w:r>
    </w:p>
    <w:p w14:paraId="1A7B422E" w14:textId="77777777" w:rsidR="000A48D8" w:rsidRDefault="000A48D8" w:rsidP="000A48D8">
      <w:pPr>
        <w:ind w:firstLineChars="200" w:firstLine="560"/>
        <w:rPr>
          <w:rFonts w:ascii="仿宋" w:eastAsia="仿宋" w:hAnsi="仿宋"/>
          <w:sz w:val="28"/>
          <w:szCs w:val="32"/>
        </w:rPr>
      </w:pPr>
      <w:r w:rsidRPr="005075A6">
        <w:rPr>
          <w:rFonts w:ascii="仿宋" w:eastAsia="仿宋" w:hAnsi="仿宋" w:hint="eastAsia"/>
          <w:sz w:val="28"/>
          <w:szCs w:val="32"/>
        </w:rPr>
        <w:t>3、开展毫米波雷达产品的测试评价示范活动，联合推广毫米波雷达检测认证技术应用。</w:t>
      </w:r>
    </w:p>
    <w:p w14:paraId="05A6AFDD" w14:textId="77777777" w:rsidR="000A48D8" w:rsidRDefault="000A48D8" w:rsidP="000A48D8">
      <w:pPr>
        <w:rPr>
          <w:rFonts w:ascii="仿宋" w:eastAsia="仿宋" w:hAnsi="仿宋"/>
          <w:b/>
          <w:bCs/>
          <w:sz w:val="32"/>
          <w:szCs w:val="36"/>
        </w:rPr>
      </w:pPr>
      <w:r>
        <w:rPr>
          <w:rFonts w:ascii="仿宋" w:eastAsia="仿宋" w:hAnsi="仿宋" w:hint="eastAsia"/>
          <w:b/>
          <w:bCs/>
          <w:sz w:val="32"/>
          <w:szCs w:val="36"/>
        </w:rPr>
        <w:t>预期成果：</w:t>
      </w:r>
    </w:p>
    <w:p w14:paraId="66B559E5"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1、通过联盟单位共同参与，建设拥有先进检测理念和技术的毫米波雷达检测实验室，</w:t>
      </w:r>
      <w:r w:rsidRPr="005075A6">
        <w:rPr>
          <w:rFonts w:ascii="仿宋" w:eastAsia="仿宋" w:hAnsi="仿宋" w:hint="eastAsia"/>
          <w:sz w:val="28"/>
          <w:szCs w:val="32"/>
        </w:rPr>
        <w:t>深入挖掘毫米波雷达在自动驾驶汽车和智能制造中的应用场景和可能遇到的缺陷，设计研发出有针对性的测试设备和方法，助推毫米波雷达产品在自动驾驶汽车及智能制造领域的应用。</w:t>
      </w:r>
    </w:p>
    <w:p w14:paraId="56469143"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2、完成1-2项毫米波雷达相关的行业标准。</w:t>
      </w:r>
    </w:p>
    <w:p w14:paraId="6C3FA6D5"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3、建立毫米波雷达产业链条的</w:t>
      </w:r>
      <w:r w:rsidRPr="005075A6">
        <w:rPr>
          <w:rFonts w:ascii="仿宋" w:eastAsia="仿宋" w:hAnsi="仿宋" w:hint="eastAsia"/>
          <w:sz w:val="28"/>
          <w:szCs w:val="32"/>
        </w:rPr>
        <w:t>高水平</w:t>
      </w:r>
      <w:r>
        <w:rPr>
          <w:rFonts w:ascii="仿宋" w:eastAsia="仿宋" w:hAnsi="仿宋" w:hint="eastAsia"/>
          <w:sz w:val="28"/>
          <w:szCs w:val="32"/>
        </w:rPr>
        <w:t>产品名录，为产品开发、招标采购提供重要参考。</w:t>
      </w:r>
    </w:p>
    <w:p w14:paraId="60F01E02" w14:textId="77777777" w:rsidR="000A48D8" w:rsidRDefault="000A48D8" w:rsidP="000A48D8">
      <w:pPr>
        <w:rPr>
          <w:rFonts w:ascii="仿宋" w:eastAsia="仿宋" w:hAnsi="仿宋"/>
          <w:b/>
          <w:bCs/>
          <w:sz w:val="32"/>
          <w:szCs w:val="36"/>
        </w:rPr>
      </w:pPr>
      <w:r>
        <w:rPr>
          <w:rFonts w:ascii="仿宋" w:eastAsia="仿宋" w:hAnsi="仿宋" w:hint="eastAsia"/>
          <w:b/>
          <w:bCs/>
          <w:sz w:val="32"/>
          <w:szCs w:val="36"/>
        </w:rPr>
        <w:t>首次工作组会议的时间：</w:t>
      </w:r>
    </w:p>
    <w:p w14:paraId="76BC0A77" w14:textId="77777777" w:rsidR="000A48D8" w:rsidRDefault="000A48D8" w:rsidP="000A48D8">
      <w:pPr>
        <w:rPr>
          <w:rFonts w:ascii="仿宋" w:eastAsia="仿宋" w:hAnsi="仿宋"/>
          <w:sz w:val="28"/>
          <w:szCs w:val="32"/>
        </w:rPr>
      </w:pPr>
      <w:r>
        <w:rPr>
          <w:rFonts w:ascii="仿宋" w:eastAsia="仿宋" w:hAnsi="仿宋" w:hint="eastAsia"/>
          <w:sz w:val="28"/>
          <w:szCs w:val="32"/>
        </w:rPr>
        <w:t>时间：11月中旬</w:t>
      </w:r>
    </w:p>
    <w:p w14:paraId="26EA6BF8" w14:textId="77777777" w:rsidR="000A48D8" w:rsidRDefault="000A48D8" w:rsidP="000A48D8">
      <w:pPr>
        <w:rPr>
          <w:rFonts w:ascii="仿宋" w:eastAsia="仿宋" w:hAnsi="仿宋"/>
          <w:sz w:val="28"/>
          <w:szCs w:val="32"/>
        </w:rPr>
      </w:pPr>
      <w:r>
        <w:rPr>
          <w:rFonts w:ascii="仿宋" w:eastAsia="仿宋" w:hAnsi="仿宋" w:hint="eastAsia"/>
          <w:sz w:val="28"/>
          <w:szCs w:val="32"/>
        </w:rPr>
        <w:t>地点：北京——联盟所在地/中机寰宇认证检验有限公司</w:t>
      </w:r>
    </w:p>
    <w:p w14:paraId="0A3CE2F0" w14:textId="77777777" w:rsidR="000A48D8" w:rsidRDefault="000A48D8" w:rsidP="000A48D8">
      <w:pPr>
        <w:rPr>
          <w:rFonts w:ascii="仿宋" w:eastAsia="仿宋" w:hAnsi="仿宋"/>
          <w:b/>
          <w:bCs/>
          <w:sz w:val="32"/>
          <w:szCs w:val="36"/>
        </w:rPr>
      </w:pPr>
      <w:r>
        <w:rPr>
          <w:rFonts w:ascii="仿宋" w:eastAsia="仿宋" w:hAnsi="仿宋" w:hint="eastAsia"/>
          <w:b/>
          <w:bCs/>
          <w:sz w:val="32"/>
          <w:szCs w:val="36"/>
        </w:rPr>
        <w:lastRenderedPageBreak/>
        <w:t>工作组会议议题（待完善）：</w:t>
      </w:r>
      <w:r>
        <w:rPr>
          <w:rFonts w:ascii="仿宋" w:eastAsia="仿宋" w:hAnsi="仿宋"/>
          <w:b/>
          <w:bCs/>
          <w:sz w:val="32"/>
          <w:szCs w:val="36"/>
        </w:rPr>
        <w:t xml:space="preserve"> </w:t>
      </w:r>
    </w:p>
    <w:p w14:paraId="5CDABC7F"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1、工作组牵头单位介绍毫米波雷达测试评价技术开发及应用的总体思路、</w:t>
      </w:r>
      <w:r w:rsidRPr="005075A6">
        <w:rPr>
          <w:rFonts w:ascii="仿宋" w:eastAsia="仿宋" w:hAnsi="仿宋" w:hint="eastAsia"/>
          <w:sz w:val="28"/>
          <w:szCs w:val="32"/>
        </w:rPr>
        <w:t>技术现状及市场需求</w:t>
      </w:r>
      <w:r>
        <w:rPr>
          <w:rFonts w:ascii="仿宋" w:eastAsia="仿宋" w:hAnsi="仿宋" w:hint="eastAsia"/>
          <w:sz w:val="28"/>
          <w:szCs w:val="32"/>
        </w:rPr>
        <w:t>。</w:t>
      </w:r>
    </w:p>
    <w:p w14:paraId="4E7E2D87"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2、工作组其他单位介绍其在毫米波雷达领域的技术、行业资源、</w:t>
      </w:r>
      <w:r w:rsidRPr="005075A6">
        <w:rPr>
          <w:rFonts w:ascii="仿宋" w:eastAsia="仿宋" w:hAnsi="仿宋" w:hint="eastAsia"/>
          <w:sz w:val="28"/>
          <w:szCs w:val="32"/>
        </w:rPr>
        <w:t>检测需求和市场需求</w:t>
      </w:r>
      <w:r>
        <w:rPr>
          <w:rFonts w:ascii="仿宋" w:eastAsia="仿宋" w:hAnsi="仿宋" w:hint="eastAsia"/>
          <w:sz w:val="28"/>
          <w:szCs w:val="32"/>
        </w:rPr>
        <w:t>。（算法、评测、市场、芯片器件、系统集成等等）</w:t>
      </w:r>
    </w:p>
    <w:p w14:paraId="59A56244" w14:textId="77777777" w:rsidR="000A48D8" w:rsidRDefault="000A48D8" w:rsidP="000A48D8">
      <w:pPr>
        <w:ind w:firstLineChars="200" w:firstLine="560"/>
        <w:rPr>
          <w:rFonts w:ascii="仿宋" w:eastAsia="仿宋" w:hAnsi="仿宋"/>
          <w:sz w:val="28"/>
          <w:szCs w:val="32"/>
        </w:rPr>
      </w:pPr>
      <w:r>
        <w:rPr>
          <w:rFonts w:ascii="仿宋" w:eastAsia="仿宋" w:hAnsi="仿宋" w:hint="eastAsia"/>
          <w:sz w:val="28"/>
          <w:szCs w:val="32"/>
        </w:rPr>
        <w:t>3、聚焦具体应用领域，探讨“实地考察、技术交流、产业合作等活动安排”，</w:t>
      </w:r>
      <w:r w:rsidRPr="005075A6">
        <w:rPr>
          <w:rFonts w:ascii="仿宋" w:eastAsia="仿宋" w:hAnsi="仿宋" w:hint="eastAsia"/>
          <w:sz w:val="28"/>
          <w:szCs w:val="32"/>
        </w:rPr>
        <w:t>探讨毫米波雷达实验室建设目标及总体方案</w:t>
      </w:r>
      <w:r>
        <w:rPr>
          <w:rFonts w:ascii="仿宋" w:eastAsia="仿宋" w:hAnsi="仿宋" w:hint="eastAsia"/>
          <w:sz w:val="28"/>
          <w:szCs w:val="32"/>
        </w:rPr>
        <w:t>，制定年度工作计划。</w:t>
      </w:r>
    </w:p>
    <w:p w14:paraId="38B7BCD2" w14:textId="77777777" w:rsidR="000A48D8" w:rsidRDefault="000A48D8" w:rsidP="000A48D8">
      <w:pPr>
        <w:rPr>
          <w:rFonts w:ascii="仿宋" w:eastAsia="仿宋" w:hAnsi="仿宋"/>
          <w:sz w:val="28"/>
          <w:szCs w:val="32"/>
        </w:rPr>
      </w:pPr>
    </w:p>
    <w:p w14:paraId="7BD39043" w14:textId="77777777" w:rsidR="000A48D8" w:rsidRDefault="000A48D8" w:rsidP="000A48D8">
      <w:pPr>
        <w:widowControl/>
        <w:jc w:val="left"/>
        <w:rPr>
          <w:rFonts w:ascii="仿宋" w:eastAsia="仿宋" w:hAnsi="仿宋"/>
          <w:sz w:val="28"/>
          <w:szCs w:val="32"/>
        </w:rPr>
      </w:pPr>
      <w:r>
        <w:rPr>
          <w:rFonts w:ascii="仿宋" w:eastAsia="仿宋" w:hAnsi="仿宋"/>
          <w:sz w:val="28"/>
          <w:szCs w:val="32"/>
        </w:rPr>
        <w:br w:type="page"/>
      </w:r>
    </w:p>
    <w:p w14:paraId="7E526195" w14:textId="77777777" w:rsidR="000A48D8" w:rsidRPr="000A48D8" w:rsidRDefault="000A48D8" w:rsidP="000A48D8">
      <w:pPr>
        <w:jc w:val="left"/>
        <w:rPr>
          <w:rFonts w:ascii="宋体" w:hAnsi="宋体"/>
          <w:b/>
          <w:bCs/>
          <w:sz w:val="32"/>
          <w:szCs w:val="32"/>
        </w:rPr>
      </w:pPr>
      <w:r w:rsidRPr="000A48D8">
        <w:rPr>
          <w:rFonts w:ascii="宋体" w:hAnsi="宋体" w:hint="eastAsia"/>
          <w:b/>
          <w:bCs/>
          <w:sz w:val="32"/>
          <w:szCs w:val="32"/>
        </w:rPr>
        <w:lastRenderedPageBreak/>
        <w:t>附件</w:t>
      </w:r>
      <w:r>
        <w:rPr>
          <w:rFonts w:ascii="宋体" w:hAnsi="宋体"/>
          <w:b/>
          <w:bCs/>
          <w:sz w:val="32"/>
          <w:szCs w:val="32"/>
        </w:rPr>
        <w:t>2</w:t>
      </w:r>
      <w:r w:rsidRPr="000A48D8">
        <w:rPr>
          <w:rFonts w:ascii="宋体" w:hAnsi="宋体"/>
          <w:b/>
          <w:bCs/>
          <w:sz w:val="32"/>
          <w:szCs w:val="32"/>
        </w:rPr>
        <w:t>:</w:t>
      </w:r>
    </w:p>
    <w:p w14:paraId="39768C16" w14:textId="77777777" w:rsidR="000A48D8" w:rsidRPr="000A48D8" w:rsidRDefault="000A48D8" w:rsidP="000A48D8">
      <w:pPr>
        <w:spacing w:before="240" w:line="440" w:lineRule="exact"/>
        <w:jc w:val="center"/>
        <w:rPr>
          <w:rFonts w:ascii="宋体" w:hAnsi="宋体"/>
          <w:b/>
          <w:sz w:val="44"/>
          <w:szCs w:val="44"/>
        </w:rPr>
      </w:pPr>
      <w:r w:rsidRPr="000A48D8">
        <w:rPr>
          <w:rFonts w:ascii="宋体" w:hAnsi="宋体" w:hint="eastAsia"/>
          <w:b/>
          <w:sz w:val="44"/>
          <w:szCs w:val="44"/>
        </w:rPr>
        <w:t>毫米波太赫兹产业发展联盟</w:t>
      </w:r>
    </w:p>
    <w:p w14:paraId="13E904AE" w14:textId="77777777" w:rsidR="000A48D8" w:rsidRPr="000A48D8" w:rsidRDefault="000A48D8" w:rsidP="000A48D8">
      <w:pPr>
        <w:spacing w:before="240" w:afterLines="100" w:after="312" w:line="440" w:lineRule="exact"/>
        <w:jc w:val="center"/>
        <w:rPr>
          <w:rFonts w:ascii="宋体" w:hAnsi="宋体"/>
          <w:b/>
          <w:sz w:val="44"/>
          <w:szCs w:val="44"/>
        </w:rPr>
      </w:pPr>
      <w:r w:rsidRPr="000A48D8">
        <w:rPr>
          <w:rFonts w:ascii="宋体" w:hAnsi="宋体" w:hint="eastAsia"/>
          <w:b/>
          <w:sz w:val="44"/>
          <w:szCs w:val="48"/>
        </w:rPr>
        <w:t>毫米波雷达工作组</w:t>
      </w:r>
      <w:r w:rsidRPr="000A48D8">
        <w:rPr>
          <w:rFonts w:ascii="宋体" w:hAnsi="宋体" w:hint="eastAsia"/>
          <w:b/>
          <w:sz w:val="44"/>
          <w:szCs w:val="44"/>
        </w:rPr>
        <w:t>报名表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3"/>
        <w:gridCol w:w="1692"/>
        <w:gridCol w:w="2562"/>
      </w:tblGrid>
      <w:tr w:rsidR="000A48D8" w:rsidRPr="001E479A" w14:paraId="3F0B948A" w14:textId="77777777" w:rsidTr="00822007">
        <w:trPr>
          <w:jc w:val="center"/>
        </w:trPr>
        <w:tc>
          <w:tcPr>
            <w:tcW w:w="2263" w:type="dxa"/>
            <w:tcBorders>
              <w:bottom w:val="single" w:sz="4" w:space="0" w:color="auto"/>
            </w:tcBorders>
          </w:tcPr>
          <w:p w14:paraId="6D655522" w14:textId="77777777" w:rsidR="000A48D8" w:rsidRPr="001E479A" w:rsidRDefault="000A48D8" w:rsidP="00822007">
            <w:pPr>
              <w:rPr>
                <w:rFonts w:ascii="宋体" w:hAnsi="宋体"/>
                <w:sz w:val="28"/>
                <w:szCs w:val="28"/>
              </w:rPr>
            </w:pPr>
            <w:r w:rsidRPr="001E479A">
              <w:rPr>
                <w:rFonts w:ascii="宋体" w:hAnsi="宋体" w:hint="eastAsia"/>
                <w:sz w:val="28"/>
                <w:szCs w:val="28"/>
              </w:rPr>
              <w:t>单位全称</w:t>
            </w:r>
          </w:p>
        </w:tc>
        <w:tc>
          <w:tcPr>
            <w:tcW w:w="6237" w:type="dxa"/>
            <w:gridSpan w:val="3"/>
            <w:tcBorders>
              <w:bottom w:val="single" w:sz="4" w:space="0" w:color="auto"/>
            </w:tcBorders>
          </w:tcPr>
          <w:p w14:paraId="637FF5F5" w14:textId="77777777" w:rsidR="000A48D8" w:rsidRPr="001E479A" w:rsidRDefault="000A48D8" w:rsidP="00822007">
            <w:pPr>
              <w:rPr>
                <w:rFonts w:ascii="宋体" w:hAnsi="宋体"/>
                <w:sz w:val="28"/>
                <w:szCs w:val="28"/>
              </w:rPr>
            </w:pPr>
          </w:p>
        </w:tc>
      </w:tr>
      <w:tr w:rsidR="000A48D8" w:rsidRPr="001E479A" w14:paraId="671B1C1E" w14:textId="77777777" w:rsidTr="00822007">
        <w:trPr>
          <w:trHeight w:val="353"/>
          <w:jc w:val="center"/>
        </w:trPr>
        <w:tc>
          <w:tcPr>
            <w:tcW w:w="2263" w:type="dxa"/>
            <w:tcBorders>
              <w:top w:val="single" w:sz="4" w:space="0" w:color="auto"/>
              <w:left w:val="single" w:sz="4" w:space="0" w:color="auto"/>
              <w:bottom w:val="single" w:sz="4" w:space="0" w:color="auto"/>
              <w:right w:val="single" w:sz="4" w:space="0" w:color="auto"/>
            </w:tcBorders>
          </w:tcPr>
          <w:p w14:paraId="3A4E587C" w14:textId="77777777" w:rsidR="000A48D8" w:rsidRPr="001E479A" w:rsidRDefault="000A48D8" w:rsidP="00822007">
            <w:pPr>
              <w:rPr>
                <w:rFonts w:ascii="宋体" w:hAnsi="宋体"/>
                <w:sz w:val="28"/>
                <w:szCs w:val="28"/>
              </w:rPr>
            </w:pPr>
            <w:r w:rsidRPr="001E479A">
              <w:rPr>
                <w:rFonts w:ascii="宋体" w:hAnsi="宋体" w:hint="eastAsia"/>
                <w:sz w:val="28"/>
                <w:szCs w:val="28"/>
              </w:rPr>
              <w:t>地址</w:t>
            </w:r>
          </w:p>
        </w:tc>
        <w:tc>
          <w:tcPr>
            <w:tcW w:w="6237" w:type="dxa"/>
            <w:gridSpan w:val="3"/>
            <w:tcBorders>
              <w:top w:val="single" w:sz="4" w:space="0" w:color="auto"/>
              <w:left w:val="single" w:sz="4" w:space="0" w:color="auto"/>
              <w:bottom w:val="single" w:sz="4" w:space="0" w:color="auto"/>
              <w:right w:val="single" w:sz="4" w:space="0" w:color="auto"/>
            </w:tcBorders>
          </w:tcPr>
          <w:p w14:paraId="6AA56B87" w14:textId="77777777" w:rsidR="000A48D8" w:rsidRPr="001E479A" w:rsidRDefault="000A48D8" w:rsidP="00822007">
            <w:pPr>
              <w:rPr>
                <w:rFonts w:ascii="宋体" w:hAnsi="宋体"/>
                <w:sz w:val="28"/>
                <w:szCs w:val="28"/>
              </w:rPr>
            </w:pPr>
          </w:p>
        </w:tc>
      </w:tr>
      <w:tr w:rsidR="000A48D8" w:rsidRPr="001E479A" w14:paraId="20880DFE" w14:textId="77777777" w:rsidTr="00822007">
        <w:trPr>
          <w:jc w:val="center"/>
        </w:trPr>
        <w:tc>
          <w:tcPr>
            <w:tcW w:w="2263" w:type="dxa"/>
            <w:tcBorders>
              <w:top w:val="single" w:sz="4" w:space="0" w:color="auto"/>
            </w:tcBorders>
          </w:tcPr>
          <w:p w14:paraId="16129154" w14:textId="77777777" w:rsidR="000A48D8" w:rsidRPr="001E479A" w:rsidRDefault="000A48D8" w:rsidP="00822007">
            <w:pPr>
              <w:rPr>
                <w:rFonts w:ascii="宋体" w:hAnsi="宋体"/>
                <w:sz w:val="28"/>
                <w:szCs w:val="28"/>
              </w:rPr>
            </w:pPr>
            <w:r>
              <w:rPr>
                <w:rFonts w:ascii="宋体" w:hAnsi="宋体" w:hint="eastAsia"/>
                <w:sz w:val="28"/>
                <w:szCs w:val="28"/>
              </w:rPr>
              <w:t>工作组成员姓名</w:t>
            </w:r>
          </w:p>
        </w:tc>
        <w:tc>
          <w:tcPr>
            <w:tcW w:w="1983" w:type="dxa"/>
            <w:tcBorders>
              <w:top w:val="single" w:sz="4" w:space="0" w:color="auto"/>
            </w:tcBorders>
          </w:tcPr>
          <w:p w14:paraId="615E029B" w14:textId="77777777" w:rsidR="000A48D8" w:rsidRPr="001E479A" w:rsidRDefault="000A48D8" w:rsidP="00822007">
            <w:pPr>
              <w:rPr>
                <w:rFonts w:ascii="宋体" w:hAnsi="宋体"/>
                <w:sz w:val="28"/>
                <w:szCs w:val="28"/>
              </w:rPr>
            </w:pPr>
          </w:p>
        </w:tc>
        <w:tc>
          <w:tcPr>
            <w:tcW w:w="1692" w:type="dxa"/>
            <w:tcBorders>
              <w:top w:val="single" w:sz="4" w:space="0" w:color="auto"/>
            </w:tcBorders>
          </w:tcPr>
          <w:p w14:paraId="6E96CBE6" w14:textId="77777777" w:rsidR="000A48D8" w:rsidRPr="001E479A" w:rsidRDefault="000A48D8" w:rsidP="00822007">
            <w:pPr>
              <w:rPr>
                <w:rFonts w:ascii="宋体" w:hAnsi="宋体"/>
                <w:sz w:val="28"/>
                <w:szCs w:val="28"/>
              </w:rPr>
            </w:pPr>
            <w:r w:rsidRPr="001E479A">
              <w:rPr>
                <w:rFonts w:ascii="宋体" w:hAnsi="宋体" w:hint="eastAsia"/>
                <w:sz w:val="28"/>
                <w:szCs w:val="28"/>
              </w:rPr>
              <w:t>职务</w:t>
            </w:r>
          </w:p>
        </w:tc>
        <w:tc>
          <w:tcPr>
            <w:tcW w:w="2562" w:type="dxa"/>
            <w:tcBorders>
              <w:top w:val="single" w:sz="4" w:space="0" w:color="auto"/>
            </w:tcBorders>
          </w:tcPr>
          <w:p w14:paraId="2A191D5C" w14:textId="77777777" w:rsidR="000A48D8" w:rsidRPr="001E479A" w:rsidRDefault="000A48D8" w:rsidP="00822007">
            <w:pPr>
              <w:rPr>
                <w:rFonts w:ascii="宋体" w:hAnsi="宋体"/>
                <w:sz w:val="28"/>
                <w:szCs w:val="28"/>
              </w:rPr>
            </w:pPr>
          </w:p>
        </w:tc>
      </w:tr>
      <w:tr w:rsidR="000A48D8" w:rsidRPr="001E479A" w14:paraId="53168CD4" w14:textId="77777777" w:rsidTr="00822007">
        <w:trPr>
          <w:jc w:val="center"/>
        </w:trPr>
        <w:tc>
          <w:tcPr>
            <w:tcW w:w="2263" w:type="dxa"/>
          </w:tcPr>
          <w:p w14:paraId="1E8D8C43" w14:textId="77777777" w:rsidR="000A48D8" w:rsidRPr="001E479A" w:rsidRDefault="000A48D8" w:rsidP="00822007">
            <w:pPr>
              <w:rPr>
                <w:rFonts w:ascii="宋体" w:hAnsi="宋体"/>
                <w:sz w:val="28"/>
                <w:szCs w:val="28"/>
              </w:rPr>
            </w:pPr>
            <w:r w:rsidRPr="001E479A">
              <w:rPr>
                <w:rFonts w:ascii="宋体" w:hAnsi="宋体" w:hint="eastAsia"/>
                <w:sz w:val="28"/>
                <w:szCs w:val="28"/>
              </w:rPr>
              <w:t>电话</w:t>
            </w:r>
          </w:p>
        </w:tc>
        <w:tc>
          <w:tcPr>
            <w:tcW w:w="1983" w:type="dxa"/>
          </w:tcPr>
          <w:p w14:paraId="374AA8A7" w14:textId="77777777" w:rsidR="000A48D8" w:rsidRPr="001E479A" w:rsidRDefault="000A48D8" w:rsidP="00822007">
            <w:pPr>
              <w:rPr>
                <w:rFonts w:ascii="宋体" w:hAnsi="宋体"/>
                <w:sz w:val="28"/>
                <w:szCs w:val="28"/>
              </w:rPr>
            </w:pPr>
          </w:p>
        </w:tc>
        <w:tc>
          <w:tcPr>
            <w:tcW w:w="1692" w:type="dxa"/>
          </w:tcPr>
          <w:p w14:paraId="4634DEFE" w14:textId="77777777" w:rsidR="000A48D8" w:rsidRPr="001E479A" w:rsidRDefault="000A48D8" w:rsidP="00822007">
            <w:pPr>
              <w:rPr>
                <w:rFonts w:ascii="宋体" w:hAnsi="宋体"/>
                <w:sz w:val="28"/>
                <w:szCs w:val="28"/>
              </w:rPr>
            </w:pPr>
            <w:r w:rsidRPr="001E479A">
              <w:rPr>
                <w:rFonts w:ascii="宋体" w:hAnsi="宋体" w:hint="eastAsia"/>
                <w:sz w:val="28"/>
                <w:szCs w:val="28"/>
              </w:rPr>
              <w:t>邮箱</w:t>
            </w:r>
          </w:p>
        </w:tc>
        <w:tc>
          <w:tcPr>
            <w:tcW w:w="2562" w:type="dxa"/>
          </w:tcPr>
          <w:p w14:paraId="755B8552" w14:textId="77777777" w:rsidR="000A48D8" w:rsidRPr="001E479A" w:rsidRDefault="000A48D8" w:rsidP="00822007">
            <w:pPr>
              <w:rPr>
                <w:rFonts w:ascii="宋体" w:hAnsi="宋体"/>
                <w:sz w:val="28"/>
                <w:szCs w:val="28"/>
              </w:rPr>
            </w:pPr>
          </w:p>
        </w:tc>
      </w:tr>
      <w:tr w:rsidR="000A48D8" w:rsidRPr="001E479A" w14:paraId="60826C49" w14:textId="77777777" w:rsidTr="00822007">
        <w:trPr>
          <w:trHeight w:val="2003"/>
          <w:jc w:val="center"/>
        </w:trPr>
        <w:tc>
          <w:tcPr>
            <w:tcW w:w="2263" w:type="dxa"/>
          </w:tcPr>
          <w:p w14:paraId="23258C8A" w14:textId="77777777" w:rsidR="000A48D8" w:rsidRPr="001E479A" w:rsidRDefault="000A48D8" w:rsidP="00822007">
            <w:pPr>
              <w:jc w:val="left"/>
              <w:rPr>
                <w:rFonts w:ascii="宋体" w:hAnsi="宋体"/>
                <w:sz w:val="28"/>
                <w:szCs w:val="28"/>
              </w:rPr>
            </w:pPr>
            <w:r w:rsidRPr="001E479A">
              <w:rPr>
                <w:rFonts w:ascii="宋体" w:hAnsi="宋体" w:hint="eastAsia"/>
                <w:sz w:val="28"/>
                <w:szCs w:val="28"/>
              </w:rPr>
              <w:t>本单位</w:t>
            </w:r>
            <w:r>
              <w:rPr>
                <w:rFonts w:ascii="宋体" w:hAnsi="宋体" w:hint="eastAsia"/>
                <w:sz w:val="28"/>
                <w:szCs w:val="28"/>
              </w:rPr>
              <w:t>业务</w:t>
            </w:r>
            <w:r w:rsidRPr="001E479A">
              <w:rPr>
                <w:rFonts w:ascii="宋体" w:hAnsi="宋体" w:hint="eastAsia"/>
                <w:sz w:val="28"/>
                <w:szCs w:val="28"/>
              </w:rPr>
              <w:t>简要描述</w:t>
            </w:r>
          </w:p>
        </w:tc>
        <w:tc>
          <w:tcPr>
            <w:tcW w:w="6237" w:type="dxa"/>
            <w:gridSpan w:val="3"/>
          </w:tcPr>
          <w:p w14:paraId="728D56B5" w14:textId="77777777" w:rsidR="000A48D8" w:rsidRDefault="000A48D8" w:rsidP="00822007">
            <w:pPr>
              <w:rPr>
                <w:rFonts w:ascii="宋体" w:hAnsi="宋体"/>
                <w:sz w:val="28"/>
                <w:szCs w:val="28"/>
              </w:rPr>
            </w:pPr>
          </w:p>
          <w:p w14:paraId="33445005" w14:textId="77777777" w:rsidR="000A48D8" w:rsidRDefault="000A48D8" w:rsidP="00822007">
            <w:pPr>
              <w:rPr>
                <w:rFonts w:ascii="宋体" w:hAnsi="宋体"/>
                <w:sz w:val="28"/>
                <w:szCs w:val="28"/>
              </w:rPr>
            </w:pPr>
          </w:p>
          <w:p w14:paraId="5EBEA9CE" w14:textId="77777777" w:rsidR="000A48D8" w:rsidRDefault="000A48D8" w:rsidP="00822007">
            <w:pPr>
              <w:rPr>
                <w:rFonts w:ascii="宋体" w:hAnsi="宋体"/>
                <w:sz w:val="28"/>
                <w:szCs w:val="28"/>
              </w:rPr>
            </w:pPr>
          </w:p>
          <w:p w14:paraId="53852372" w14:textId="77777777" w:rsidR="000A48D8" w:rsidRDefault="000A48D8" w:rsidP="00822007">
            <w:pPr>
              <w:rPr>
                <w:rFonts w:ascii="宋体" w:hAnsi="宋体"/>
                <w:sz w:val="28"/>
                <w:szCs w:val="28"/>
              </w:rPr>
            </w:pPr>
          </w:p>
          <w:p w14:paraId="35AD9D90" w14:textId="77777777" w:rsidR="000A48D8" w:rsidRPr="001E479A" w:rsidRDefault="000A48D8" w:rsidP="00822007">
            <w:pPr>
              <w:rPr>
                <w:rFonts w:ascii="宋体" w:hAnsi="宋体"/>
                <w:sz w:val="28"/>
                <w:szCs w:val="28"/>
              </w:rPr>
            </w:pPr>
          </w:p>
        </w:tc>
      </w:tr>
      <w:tr w:rsidR="000A48D8" w:rsidRPr="001E479A" w14:paraId="1FFFD9C9" w14:textId="77777777" w:rsidTr="00822007">
        <w:trPr>
          <w:trHeight w:val="2533"/>
          <w:jc w:val="center"/>
        </w:trPr>
        <w:tc>
          <w:tcPr>
            <w:tcW w:w="2263" w:type="dxa"/>
          </w:tcPr>
          <w:p w14:paraId="06811799" w14:textId="77777777" w:rsidR="000A48D8" w:rsidRPr="001E479A" w:rsidRDefault="000A48D8" w:rsidP="00822007">
            <w:pPr>
              <w:jc w:val="left"/>
              <w:rPr>
                <w:rFonts w:ascii="宋体" w:hAnsi="宋体"/>
                <w:sz w:val="28"/>
                <w:szCs w:val="28"/>
              </w:rPr>
            </w:pPr>
            <w:r w:rsidRPr="001E479A">
              <w:rPr>
                <w:rFonts w:ascii="宋体" w:hAnsi="宋体" w:hint="eastAsia"/>
                <w:sz w:val="28"/>
                <w:szCs w:val="28"/>
              </w:rPr>
              <w:t>对</w:t>
            </w:r>
            <w:r>
              <w:rPr>
                <w:rFonts w:ascii="宋体" w:hAnsi="宋体" w:hint="eastAsia"/>
                <w:sz w:val="28"/>
                <w:szCs w:val="28"/>
              </w:rPr>
              <w:t>毫米波雷达工作组工作开展</w:t>
            </w:r>
            <w:r w:rsidRPr="001E479A">
              <w:rPr>
                <w:rFonts w:ascii="宋体" w:hAnsi="宋体" w:hint="eastAsia"/>
                <w:sz w:val="28"/>
                <w:szCs w:val="28"/>
              </w:rPr>
              <w:t>的关注点</w:t>
            </w:r>
            <w:r>
              <w:rPr>
                <w:rFonts w:ascii="宋体" w:hAnsi="宋体" w:hint="eastAsia"/>
                <w:sz w:val="28"/>
                <w:szCs w:val="28"/>
              </w:rPr>
              <w:t>及建议</w:t>
            </w:r>
          </w:p>
        </w:tc>
        <w:tc>
          <w:tcPr>
            <w:tcW w:w="6237" w:type="dxa"/>
            <w:gridSpan w:val="3"/>
          </w:tcPr>
          <w:p w14:paraId="2172EB5A" w14:textId="77777777" w:rsidR="000A48D8" w:rsidRDefault="000A48D8" w:rsidP="00822007">
            <w:pPr>
              <w:rPr>
                <w:rFonts w:ascii="宋体" w:hAnsi="宋体"/>
                <w:sz w:val="28"/>
                <w:szCs w:val="28"/>
              </w:rPr>
            </w:pPr>
          </w:p>
          <w:p w14:paraId="50BB99F6" w14:textId="77777777" w:rsidR="000A48D8" w:rsidRDefault="000A48D8" w:rsidP="00822007">
            <w:pPr>
              <w:rPr>
                <w:rFonts w:ascii="宋体" w:hAnsi="宋体"/>
                <w:sz w:val="28"/>
                <w:szCs w:val="28"/>
              </w:rPr>
            </w:pPr>
          </w:p>
          <w:p w14:paraId="480E4A08" w14:textId="77777777" w:rsidR="000A48D8" w:rsidRDefault="000A48D8" w:rsidP="00822007">
            <w:pPr>
              <w:rPr>
                <w:rFonts w:ascii="宋体" w:hAnsi="宋体"/>
                <w:sz w:val="28"/>
                <w:szCs w:val="28"/>
              </w:rPr>
            </w:pPr>
          </w:p>
          <w:p w14:paraId="673B02AD" w14:textId="77777777" w:rsidR="000A48D8" w:rsidRDefault="000A48D8" w:rsidP="00822007">
            <w:pPr>
              <w:rPr>
                <w:rFonts w:ascii="宋体" w:hAnsi="宋体"/>
                <w:sz w:val="28"/>
                <w:szCs w:val="28"/>
              </w:rPr>
            </w:pPr>
          </w:p>
          <w:p w14:paraId="5DE284A8" w14:textId="77777777" w:rsidR="000A48D8" w:rsidRDefault="000A48D8" w:rsidP="00822007">
            <w:pPr>
              <w:rPr>
                <w:rFonts w:ascii="宋体" w:hAnsi="宋体"/>
                <w:sz w:val="28"/>
                <w:szCs w:val="28"/>
              </w:rPr>
            </w:pPr>
          </w:p>
          <w:p w14:paraId="56080AC1" w14:textId="77777777" w:rsidR="000A48D8" w:rsidRPr="0031781A" w:rsidRDefault="000A48D8" w:rsidP="00822007">
            <w:pPr>
              <w:rPr>
                <w:rFonts w:ascii="宋体" w:hAnsi="宋体"/>
                <w:sz w:val="28"/>
                <w:szCs w:val="28"/>
              </w:rPr>
            </w:pPr>
          </w:p>
          <w:p w14:paraId="0D917345" w14:textId="77777777" w:rsidR="000A48D8" w:rsidRPr="001E479A" w:rsidRDefault="000A48D8" w:rsidP="00822007">
            <w:pPr>
              <w:rPr>
                <w:rFonts w:ascii="宋体" w:hAnsi="宋体"/>
                <w:sz w:val="28"/>
                <w:szCs w:val="28"/>
              </w:rPr>
            </w:pPr>
          </w:p>
        </w:tc>
      </w:tr>
    </w:tbl>
    <w:p w14:paraId="3552C4F1" w14:textId="77777777" w:rsidR="000A48D8" w:rsidRDefault="000A48D8" w:rsidP="000A48D8">
      <w:pPr>
        <w:spacing w:before="240"/>
        <w:rPr>
          <w:rFonts w:ascii="宋体" w:hAnsi="宋体"/>
          <w:sz w:val="24"/>
        </w:rPr>
      </w:pPr>
      <w:r>
        <w:rPr>
          <w:rFonts w:ascii="宋体" w:hAnsi="宋体" w:hint="eastAsia"/>
          <w:sz w:val="24"/>
        </w:rPr>
        <w:t xml:space="preserve"> </w:t>
      </w:r>
      <w:r>
        <w:rPr>
          <w:rFonts w:ascii="宋体" w:hAnsi="宋体"/>
          <w:sz w:val="24"/>
        </w:rPr>
        <w:t xml:space="preserve">                                                            </w:t>
      </w:r>
    </w:p>
    <w:p w14:paraId="435A31FC" w14:textId="5FDB5297" w:rsidR="000A48D8" w:rsidRPr="001E479A" w:rsidRDefault="000A48D8" w:rsidP="000A48D8">
      <w:pPr>
        <w:spacing w:before="120"/>
        <w:jc w:val="left"/>
        <w:rPr>
          <w:rFonts w:ascii="宋体" w:hAnsi="宋体"/>
          <w:sz w:val="24"/>
        </w:rPr>
      </w:pPr>
      <w:r>
        <w:rPr>
          <w:rFonts w:ascii="宋体" w:hAnsi="宋体" w:hint="eastAsia"/>
          <w:sz w:val="24"/>
        </w:rPr>
        <w:t>注：请报名单位填写</w:t>
      </w:r>
      <w:bookmarkStart w:id="1" w:name="_GoBack"/>
      <w:bookmarkEnd w:id="1"/>
      <w:r>
        <w:rPr>
          <w:rFonts w:ascii="宋体" w:hAnsi="宋体" w:hint="eastAsia"/>
          <w:sz w:val="24"/>
        </w:rPr>
        <w:t>报名表，并发送至联盟邮箱（</w:t>
      </w:r>
      <w:r w:rsidRPr="00CB2F28">
        <w:rPr>
          <w:rFonts w:ascii="Times New Roman" w:hAnsi="Times New Roman"/>
          <w:sz w:val="24"/>
        </w:rPr>
        <w:t>service@chinamta.org.cn</w:t>
      </w:r>
      <w:r>
        <w:rPr>
          <w:rFonts w:ascii="宋体" w:hAnsi="宋体"/>
          <w:sz w:val="24"/>
        </w:rPr>
        <w:t>）</w:t>
      </w:r>
    </w:p>
    <w:sectPr w:rsidR="000A48D8" w:rsidRPr="001E479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9308" w14:textId="77777777" w:rsidR="00D85205" w:rsidRDefault="00D85205" w:rsidP="005B40DF">
      <w:r>
        <w:separator/>
      </w:r>
    </w:p>
  </w:endnote>
  <w:endnote w:type="continuationSeparator" w:id="0">
    <w:p w14:paraId="08C9D7AD" w14:textId="77777777" w:rsidR="00D85205" w:rsidRDefault="00D85205" w:rsidP="005B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embedRegular r:id="rId1" w:subsetted="1" w:fontKey="{E68917E8-73B2-294B-95CD-58927F7F768E}"/>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2" w:subsetted="1" w:fontKey="{37FEF4C6-6ECE-574D-A851-DB79037CACCA}"/>
    <w:embedBold r:id="rId3" w:subsetted="1" w:fontKey="{B1886031-4069-F84E-89A7-3AEE098D86F1}"/>
  </w:font>
  <w:font w:name="Impact">
    <w:panose1 w:val="020B0806030902050204"/>
    <w:charset w:val="00"/>
    <w:family w:val="swiss"/>
    <w:pitch w:val="variable"/>
    <w:sig w:usb0="00000287" w:usb1="00000000" w:usb2="00000000" w:usb3="00000000" w:csb0="0000009F" w:csb1="00000000"/>
  </w:font>
  <w:font w:name="方正姚体">
    <w:altName w:val="微软雅黑"/>
    <w:panose1 w:val="020B0604020202020204"/>
    <w:charset w:val="86"/>
    <w:family w:val="auto"/>
    <w:pitch w:val="variable"/>
    <w:sig w:usb0="00000003" w:usb1="080E0000" w:usb2="00000010" w:usb3="00000000" w:csb0="00040000" w:csb1="00000000"/>
    <w:embedBold r:id="rId4" w:subsetted="1" w:fontKey="{0F233591-0A45-6A45-B401-34B5DB08BB28}"/>
  </w:font>
  <w:font w:name="仿宋_GB2312">
    <w:altName w:val="仿宋"/>
    <w:panose1 w:val="020B0604020202020204"/>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embedBold r:id="rId5" w:subsetted="1" w:fontKey="{992AECAB-92DC-E04D-98B1-206B98BB0F7C}"/>
  </w:font>
  <w:font w:name="仿宋">
    <w:panose1 w:val="02010609060101010101"/>
    <w:charset w:val="86"/>
    <w:family w:val="modern"/>
    <w:pitch w:val="fixed"/>
    <w:sig w:usb0="800002BF" w:usb1="38CF7CFA" w:usb2="00000016" w:usb3="00000000" w:csb0="00040001" w:csb1="00000000"/>
    <w:embedRegular r:id="rId6" w:subsetted="1" w:fontKey="{BF5D7C2F-CD48-724C-87EC-298113DEF635}"/>
    <w:embedBold r:id="rId7" w:subsetted="1" w:fontKey="{B66AE72E-5AB7-9D44-AEA6-D4D8D2F85BBC}"/>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93115" w14:textId="77777777" w:rsidR="00D85205" w:rsidRDefault="00D85205" w:rsidP="005B40DF">
      <w:r>
        <w:separator/>
      </w:r>
    </w:p>
  </w:footnote>
  <w:footnote w:type="continuationSeparator" w:id="0">
    <w:p w14:paraId="31C817E1" w14:textId="77777777" w:rsidR="00D85205" w:rsidRDefault="00D85205" w:rsidP="005B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E2990"/>
    <w:multiLevelType w:val="hybridMultilevel"/>
    <w:tmpl w:val="AEB264A8"/>
    <w:lvl w:ilvl="0" w:tplc="3DA0B66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60B386E"/>
    <w:multiLevelType w:val="singleLevel"/>
    <w:tmpl w:val="460B386E"/>
    <w:lvl w:ilvl="0">
      <w:start w:val="1"/>
      <w:numFmt w:val="chineseCounting"/>
      <w:suff w:val="nothing"/>
      <w:lvlText w:val="%1、"/>
      <w:lvlJc w:val="left"/>
      <w:pPr>
        <w:ind w:left="0" w:firstLine="420"/>
      </w:pPr>
      <w:rPr>
        <w:rFonts w:hint="eastAsia"/>
      </w:rPr>
    </w:lvl>
  </w:abstractNum>
  <w:abstractNum w:abstractNumId="2" w15:restartNumberingAfterBreak="0">
    <w:nsid w:val="7CF09A9B"/>
    <w:multiLevelType w:val="singleLevel"/>
    <w:tmpl w:val="7CF09A9B"/>
    <w:lvl w:ilvl="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B2"/>
    <w:rsid w:val="00053587"/>
    <w:rsid w:val="000544A7"/>
    <w:rsid w:val="00056052"/>
    <w:rsid w:val="0008098A"/>
    <w:rsid w:val="00083F73"/>
    <w:rsid w:val="00087D21"/>
    <w:rsid w:val="000A48D8"/>
    <w:rsid w:val="000C6F22"/>
    <w:rsid w:val="001301A6"/>
    <w:rsid w:val="001408AF"/>
    <w:rsid w:val="00175940"/>
    <w:rsid w:val="001810B2"/>
    <w:rsid w:val="001A107F"/>
    <w:rsid w:val="001F0555"/>
    <w:rsid w:val="00251E35"/>
    <w:rsid w:val="00331D3D"/>
    <w:rsid w:val="00344359"/>
    <w:rsid w:val="003A2511"/>
    <w:rsid w:val="003A650B"/>
    <w:rsid w:val="004A3BC5"/>
    <w:rsid w:val="004B2A59"/>
    <w:rsid w:val="00500DD2"/>
    <w:rsid w:val="00512C53"/>
    <w:rsid w:val="005A12C2"/>
    <w:rsid w:val="005B40DF"/>
    <w:rsid w:val="005D17D8"/>
    <w:rsid w:val="005D1CC1"/>
    <w:rsid w:val="00707546"/>
    <w:rsid w:val="00757800"/>
    <w:rsid w:val="007C08AB"/>
    <w:rsid w:val="007C226A"/>
    <w:rsid w:val="00827215"/>
    <w:rsid w:val="008A7A30"/>
    <w:rsid w:val="008B7175"/>
    <w:rsid w:val="008F1D63"/>
    <w:rsid w:val="00912E57"/>
    <w:rsid w:val="009463D2"/>
    <w:rsid w:val="00946B5A"/>
    <w:rsid w:val="00977EC6"/>
    <w:rsid w:val="009C0F5F"/>
    <w:rsid w:val="00A05D48"/>
    <w:rsid w:val="00A072B7"/>
    <w:rsid w:val="00A72B3E"/>
    <w:rsid w:val="00A731D5"/>
    <w:rsid w:val="00AC4077"/>
    <w:rsid w:val="00AF75F3"/>
    <w:rsid w:val="00B4125B"/>
    <w:rsid w:val="00B4257B"/>
    <w:rsid w:val="00B50B0A"/>
    <w:rsid w:val="00B557B9"/>
    <w:rsid w:val="00CF4AC9"/>
    <w:rsid w:val="00D63834"/>
    <w:rsid w:val="00D72448"/>
    <w:rsid w:val="00D777FE"/>
    <w:rsid w:val="00D85205"/>
    <w:rsid w:val="00E27802"/>
    <w:rsid w:val="00E54021"/>
    <w:rsid w:val="00E76B7E"/>
    <w:rsid w:val="00E91EC6"/>
    <w:rsid w:val="00F20B0A"/>
    <w:rsid w:val="00F34529"/>
    <w:rsid w:val="00F368CE"/>
    <w:rsid w:val="00F626E5"/>
    <w:rsid w:val="00FA3FBA"/>
    <w:rsid w:val="079F3CF6"/>
    <w:rsid w:val="09C86B03"/>
    <w:rsid w:val="0AA67F16"/>
    <w:rsid w:val="119133D1"/>
    <w:rsid w:val="145419B0"/>
    <w:rsid w:val="15CB1735"/>
    <w:rsid w:val="1B6D777C"/>
    <w:rsid w:val="1FFC0325"/>
    <w:rsid w:val="26977EF1"/>
    <w:rsid w:val="28E463AB"/>
    <w:rsid w:val="2BBB256F"/>
    <w:rsid w:val="2FEF4EAB"/>
    <w:rsid w:val="35B560E6"/>
    <w:rsid w:val="37C5270E"/>
    <w:rsid w:val="39D27734"/>
    <w:rsid w:val="3C8E7A23"/>
    <w:rsid w:val="3F562E55"/>
    <w:rsid w:val="42134391"/>
    <w:rsid w:val="4A263DA9"/>
    <w:rsid w:val="547C64DA"/>
    <w:rsid w:val="55635D57"/>
    <w:rsid w:val="58C66245"/>
    <w:rsid w:val="75A40CD7"/>
    <w:rsid w:val="789F37BB"/>
    <w:rsid w:val="7B1B0BCB"/>
    <w:rsid w:val="7CFC1D59"/>
    <w:rsid w:val="7DA1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3C91C"/>
  <w15:chartTrackingRefBased/>
  <w15:docId w15:val="{43645F1D-EBE4-904C-80E4-C67CE94F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40DF"/>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B40DF"/>
    <w:rPr>
      <w:kern w:val="2"/>
      <w:sz w:val="18"/>
      <w:szCs w:val="18"/>
    </w:rPr>
  </w:style>
  <w:style w:type="paragraph" w:styleId="a6">
    <w:name w:val="footer"/>
    <w:basedOn w:val="a"/>
    <w:link w:val="a7"/>
    <w:rsid w:val="005B40DF"/>
    <w:pPr>
      <w:tabs>
        <w:tab w:val="center" w:pos="4153"/>
        <w:tab w:val="right" w:pos="8306"/>
      </w:tabs>
      <w:snapToGrid w:val="0"/>
      <w:jc w:val="left"/>
    </w:pPr>
    <w:rPr>
      <w:sz w:val="18"/>
      <w:szCs w:val="18"/>
    </w:rPr>
  </w:style>
  <w:style w:type="character" w:customStyle="1" w:styleId="a7">
    <w:name w:val="页脚 字符"/>
    <w:link w:val="a6"/>
    <w:rsid w:val="005B40DF"/>
    <w:rPr>
      <w:kern w:val="2"/>
      <w:sz w:val="18"/>
      <w:szCs w:val="18"/>
    </w:rPr>
  </w:style>
  <w:style w:type="character" w:styleId="a8">
    <w:name w:val="Hyperlink"/>
    <w:basedOn w:val="a0"/>
    <w:rsid w:val="000A48D8"/>
    <w:rPr>
      <w:color w:val="0563C1" w:themeColor="hyperlink"/>
      <w:u w:val="single"/>
    </w:rPr>
  </w:style>
  <w:style w:type="character" w:styleId="a9">
    <w:name w:val="Unresolved Mention"/>
    <w:basedOn w:val="a0"/>
    <w:uiPriority w:val="99"/>
    <w:semiHidden/>
    <w:unhideWhenUsed/>
    <w:rsid w:val="000A48D8"/>
    <w:rPr>
      <w:color w:val="605E5C"/>
      <w:shd w:val="clear" w:color="auto" w:fill="E1DFDD"/>
    </w:rPr>
  </w:style>
  <w:style w:type="paragraph" w:styleId="aa">
    <w:name w:val="Date"/>
    <w:basedOn w:val="a"/>
    <w:next w:val="a"/>
    <w:link w:val="ab"/>
    <w:rsid w:val="000A48D8"/>
    <w:pPr>
      <w:ind w:leftChars="2500" w:left="100"/>
    </w:pPr>
  </w:style>
  <w:style w:type="character" w:customStyle="1" w:styleId="ab">
    <w:name w:val="日期 字符"/>
    <w:basedOn w:val="a0"/>
    <w:link w:val="aa"/>
    <w:rsid w:val="000A48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rvice@chinamta.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Links>
    <vt:vector size="6" baseType="variant">
      <vt:variant>
        <vt:i4>7077915</vt:i4>
      </vt:variant>
      <vt:variant>
        <vt:i4>0</vt:i4>
      </vt:variant>
      <vt:variant>
        <vt:i4>0</vt:i4>
      </vt:variant>
      <vt:variant>
        <vt:i4>5</vt:i4>
      </vt:variant>
      <vt:variant>
        <vt:lpwstr>mailto:service@chinamta.org.cn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cp:lastModifiedBy>Microsoft Office User</cp:lastModifiedBy>
  <cp:revision>4</cp:revision>
  <cp:lastPrinted>2020-06-22T05:01:00Z</cp:lastPrinted>
  <dcterms:created xsi:type="dcterms:W3CDTF">2020-10-20T02:58:00Z</dcterms:created>
  <dcterms:modified xsi:type="dcterms:W3CDTF">2020-10-20T03:04:00Z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